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A" w:rsidRDefault="00B8318A" w:rsidP="00B8318A">
      <w:pPr>
        <w:bidi w:val="0"/>
        <w:spacing w:after="240" w:line="360" w:lineRule="auto"/>
        <w:jc w:val="both"/>
        <w:rPr>
          <w:rFonts w:asciiTheme="minorBidi" w:hAnsiTheme="minorBidi"/>
          <w:b/>
          <w:bCs/>
          <w:sz w:val="16"/>
          <w:szCs w:val="16"/>
        </w:rPr>
      </w:pPr>
      <w:r>
        <w:object w:dxaOrig="8546" w:dyaOrig="1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40.75pt" o:ole="">
            <v:imagedata r:id="rId4" o:title=""/>
          </v:shape>
          <o:OLEObject Type="Embed" ProgID="ChemDraw.Document.6.0" ShapeID="_x0000_i1025" DrawAspect="Content" ObjectID="_1459168927" r:id="rId5"/>
        </w:object>
      </w:r>
    </w:p>
    <w:p w:rsidR="00B8318A" w:rsidRPr="00B8318A" w:rsidRDefault="00B8318A" w:rsidP="00B8318A">
      <w:pPr>
        <w:bidi w:val="0"/>
        <w:spacing w:after="240" w:line="360" w:lineRule="auto"/>
        <w:jc w:val="both"/>
        <w:rPr>
          <w:rFonts w:asciiTheme="minorBidi" w:hAnsiTheme="minorBidi"/>
          <w:sz w:val="16"/>
          <w:szCs w:val="16"/>
        </w:rPr>
      </w:pPr>
      <w:proofErr w:type="gramStart"/>
      <w:r w:rsidRPr="00B8318A">
        <w:rPr>
          <w:rFonts w:asciiTheme="minorBidi" w:hAnsiTheme="minorBidi"/>
          <w:b/>
          <w:bCs/>
          <w:sz w:val="16"/>
          <w:szCs w:val="16"/>
        </w:rPr>
        <w:t>Scheme 3</w:t>
      </w:r>
      <w:r w:rsidRPr="00B8318A">
        <w:rPr>
          <w:rFonts w:asciiTheme="minorBidi" w:hAnsiTheme="minorBidi"/>
          <w:sz w:val="16"/>
          <w:szCs w:val="16"/>
        </w:rPr>
        <w:t>.</w:t>
      </w:r>
      <w:proofErr w:type="gramEnd"/>
      <w:r w:rsidRPr="00B8318A">
        <w:rPr>
          <w:rFonts w:asciiTheme="minorBidi" w:hAnsiTheme="minorBidi"/>
          <w:sz w:val="16"/>
          <w:szCs w:val="16"/>
        </w:rPr>
        <w:t xml:space="preserve"> Synthesis of the Schiff's bases </w:t>
      </w:r>
      <w:r w:rsidRPr="00B8318A">
        <w:rPr>
          <w:rFonts w:asciiTheme="minorBidi" w:hAnsiTheme="minorBidi"/>
          <w:b/>
          <w:bCs/>
          <w:sz w:val="16"/>
          <w:szCs w:val="16"/>
        </w:rPr>
        <w:t>14a</w:t>
      </w:r>
      <w:proofErr w:type="gramStart"/>
      <w:r w:rsidRPr="00B8318A">
        <w:rPr>
          <w:rFonts w:asciiTheme="minorBidi" w:hAnsiTheme="minorBidi"/>
          <w:b/>
          <w:bCs/>
          <w:sz w:val="16"/>
          <w:szCs w:val="16"/>
        </w:rPr>
        <w:t>,b</w:t>
      </w:r>
      <w:proofErr w:type="gramEnd"/>
      <w:r w:rsidRPr="00B8318A">
        <w:rPr>
          <w:rFonts w:asciiTheme="minorBidi" w:hAnsiTheme="minorBidi"/>
          <w:sz w:val="16"/>
          <w:szCs w:val="16"/>
        </w:rPr>
        <w:t>, the 4,5,6,7-tetrahydro-3-phenylbenzo[</w:t>
      </w:r>
      <w:r w:rsidRPr="00B8318A">
        <w:rPr>
          <w:rFonts w:asciiTheme="minorBidi" w:hAnsiTheme="minorBidi"/>
          <w:i/>
          <w:iCs/>
          <w:sz w:val="16"/>
          <w:szCs w:val="16"/>
        </w:rPr>
        <w:t>d</w:t>
      </w:r>
      <w:r w:rsidRPr="00B8318A">
        <w:rPr>
          <w:rFonts w:asciiTheme="minorBidi" w:hAnsiTheme="minorBidi"/>
          <w:sz w:val="16"/>
          <w:szCs w:val="16"/>
        </w:rPr>
        <w:t>]thiazole-2(3H)-</w:t>
      </w:r>
      <w:proofErr w:type="spellStart"/>
      <w:r w:rsidRPr="00B8318A">
        <w:rPr>
          <w:rFonts w:asciiTheme="minorBidi" w:hAnsiTheme="minorBidi"/>
          <w:sz w:val="16"/>
          <w:szCs w:val="16"/>
        </w:rPr>
        <w:t>thione</w:t>
      </w:r>
      <w:proofErr w:type="spellEnd"/>
      <w:r w:rsidRPr="00B8318A">
        <w:rPr>
          <w:rFonts w:asciiTheme="minorBidi" w:hAnsiTheme="minorBidi"/>
          <w:sz w:val="16"/>
          <w:szCs w:val="16"/>
        </w:rPr>
        <w:t xml:space="preserve"> </w:t>
      </w:r>
      <w:r w:rsidRPr="00B8318A">
        <w:rPr>
          <w:rFonts w:asciiTheme="minorBidi" w:hAnsiTheme="minorBidi"/>
          <w:b/>
          <w:bCs/>
          <w:sz w:val="16"/>
          <w:szCs w:val="16"/>
        </w:rPr>
        <w:t>15</w:t>
      </w:r>
      <w:r w:rsidRPr="00B8318A">
        <w:rPr>
          <w:rFonts w:asciiTheme="minorBidi" w:hAnsiTheme="minorBidi"/>
          <w:sz w:val="16"/>
          <w:szCs w:val="16"/>
        </w:rPr>
        <w:t xml:space="preserve"> and the </w:t>
      </w:r>
      <w:proofErr w:type="spellStart"/>
      <w:r w:rsidRPr="00B8318A">
        <w:rPr>
          <w:rFonts w:asciiTheme="minorBidi" w:hAnsiTheme="minorBidi"/>
          <w:sz w:val="16"/>
          <w:szCs w:val="16"/>
        </w:rPr>
        <w:t>hydrazone</w:t>
      </w:r>
      <w:proofErr w:type="spellEnd"/>
      <w:r w:rsidRPr="00B8318A">
        <w:rPr>
          <w:rFonts w:asciiTheme="minorBidi" w:hAnsiTheme="minorBidi"/>
          <w:sz w:val="16"/>
          <w:szCs w:val="16"/>
        </w:rPr>
        <w:t xml:space="preserve"> derivatives </w:t>
      </w:r>
      <w:r w:rsidRPr="00B8318A">
        <w:rPr>
          <w:rFonts w:asciiTheme="minorBidi" w:hAnsiTheme="minorBidi"/>
          <w:b/>
          <w:bCs/>
          <w:sz w:val="16"/>
          <w:szCs w:val="16"/>
        </w:rPr>
        <w:t>17a,b</w:t>
      </w:r>
      <w:r w:rsidRPr="00B8318A">
        <w:rPr>
          <w:rFonts w:asciiTheme="minorBidi" w:hAnsiTheme="minorBidi"/>
          <w:sz w:val="16"/>
          <w:szCs w:val="16"/>
        </w:rPr>
        <w:t>.</w:t>
      </w:r>
    </w:p>
    <w:p w:rsidR="00E45AB6" w:rsidRDefault="00E45AB6" w:rsidP="00B8318A">
      <w:pPr>
        <w:bidi w:val="0"/>
        <w:rPr>
          <w:lang w:bidi="ar-EG"/>
        </w:rPr>
      </w:pPr>
    </w:p>
    <w:sectPr w:rsidR="00E45AB6" w:rsidSect="004F0A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8318A"/>
    <w:rsid w:val="004F0A01"/>
    <w:rsid w:val="00A04AB2"/>
    <w:rsid w:val="00B8318A"/>
    <w:rsid w:val="00D87C86"/>
    <w:rsid w:val="00E4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</cp:lastModifiedBy>
  <cp:revision>3</cp:revision>
  <dcterms:created xsi:type="dcterms:W3CDTF">2014-04-16T12:46:00Z</dcterms:created>
  <dcterms:modified xsi:type="dcterms:W3CDTF">2014-04-16T12:56:00Z</dcterms:modified>
</cp:coreProperties>
</file>